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31" w:rsidRPr="001D7C49" w:rsidRDefault="00827431" w:rsidP="00827431">
      <w:pPr>
        <w:spacing w:line="360" w:lineRule="auto"/>
        <w:jc w:val="center"/>
        <w:rPr>
          <w:rFonts w:ascii="Times New Roman" w:hAnsi="Times New Roman"/>
          <w:b/>
          <w:sz w:val="24"/>
          <w:szCs w:val="24"/>
        </w:rPr>
      </w:pPr>
      <w:r w:rsidRPr="001D7C49">
        <w:rPr>
          <w:rFonts w:ascii="Times New Roman" w:hAnsi="Times New Roman"/>
          <w:b/>
          <w:sz w:val="24"/>
          <w:szCs w:val="24"/>
        </w:rPr>
        <w:t>Thông điệp hưởng ứng “Tuần lễ học tập suốt đời”</w:t>
      </w:r>
    </w:p>
    <w:p w:rsidR="00827431" w:rsidRPr="001D7C49" w:rsidRDefault="00827431" w:rsidP="00827431">
      <w:pPr>
        <w:jc w:val="both"/>
        <w:rPr>
          <w:rFonts w:ascii="Times New Roman" w:hAnsi="Times New Roman"/>
          <w:sz w:val="24"/>
          <w:szCs w:val="24"/>
        </w:rPr>
      </w:pPr>
      <w:r w:rsidRPr="001D7C49">
        <w:rPr>
          <w:rFonts w:ascii="Times New Roman" w:hAnsi="Times New Roman"/>
          <w:sz w:val="24"/>
          <w:szCs w:val="24"/>
        </w:rPr>
        <w:tab/>
        <w:t xml:space="preserve">Kính thưa </w:t>
      </w:r>
      <w:r>
        <w:rPr>
          <w:rFonts w:ascii="Times New Roman" w:hAnsi="Times New Roman"/>
          <w:sz w:val="24"/>
          <w:szCs w:val="24"/>
        </w:rPr>
        <w:t>Quý Thầy (cô) giáo, các em học sinh.</w:t>
      </w:r>
    </w:p>
    <w:p w:rsidR="00827431" w:rsidRPr="001D7C49" w:rsidRDefault="00827431" w:rsidP="00827431">
      <w:pPr>
        <w:ind w:firstLine="720"/>
        <w:jc w:val="both"/>
        <w:rPr>
          <w:rFonts w:ascii="Times New Roman" w:hAnsi="Times New Roman"/>
          <w:sz w:val="24"/>
          <w:szCs w:val="24"/>
        </w:rPr>
      </w:pPr>
      <w:r>
        <w:rPr>
          <w:rFonts w:ascii="Times New Roman" w:hAnsi="Times New Roman"/>
          <w:sz w:val="24"/>
          <w:szCs w:val="24"/>
        </w:rPr>
        <w:t xml:space="preserve">Hưởng ứng lễ phát động, </w:t>
      </w:r>
      <w:r w:rsidRPr="00DC5F57">
        <w:rPr>
          <w:rFonts w:ascii="Times New Roman" w:hAnsi="Times New Roman"/>
          <w:sz w:val="24"/>
          <w:szCs w:val="24"/>
        </w:rPr>
        <w:t>Khai mạc Tuần lễ hưởng ứng học tập suốt đời năm 2015</w:t>
      </w:r>
      <w:r>
        <w:rPr>
          <w:rFonts w:ascii="Times New Roman" w:hAnsi="Times New Roman"/>
          <w:sz w:val="24"/>
          <w:szCs w:val="24"/>
        </w:rPr>
        <w:t xml:space="preserve"> của quận diễn ra vào sáng 28/9/2015</w:t>
      </w:r>
      <w:r w:rsidRPr="00DC5F57">
        <w:rPr>
          <w:rFonts w:ascii="Times New Roman" w:hAnsi="Times New Roman"/>
          <w:sz w:val="24"/>
          <w:szCs w:val="24"/>
        </w:rPr>
        <w:t xml:space="preserve"> với chủ đề </w:t>
      </w:r>
      <w:r>
        <w:rPr>
          <w:rFonts w:ascii="Times New Roman" w:hAnsi="Times New Roman"/>
          <w:b/>
          <w:sz w:val="24"/>
          <w:szCs w:val="24"/>
        </w:rPr>
        <w:t>“</w:t>
      </w:r>
      <w:r w:rsidRPr="00DC5F57">
        <w:rPr>
          <w:rFonts w:ascii="Times New Roman" w:hAnsi="Times New Roman"/>
          <w:b/>
          <w:sz w:val="24"/>
          <w:szCs w:val="24"/>
        </w:rPr>
        <w:t>Học để góp phần phát triển địa phương, đất nước và đóng góp cho nhân loại”.</w:t>
      </w:r>
      <w:r>
        <w:rPr>
          <w:rFonts w:ascii="Times New Roman" w:hAnsi="Times New Roman"/>
          <w:sz w:val="24"/>
          <w:szCs w:val="24"/>
        </w:rPr>
        <w:t xml:space="preserve"> Hiệu trưởng</w:t>
      </w:r>
      <w:r w:rsidRPr="001D7C49">
        <w:rPr>
          <w:rFonts w:ascii="Times New Roman" w:hAnsi="Times New Roman"/>
          <w:sz w:val="24"/>
          <w:szCs w:val="24"/>
        </w:rPr>
        <w:t xml:space="preserve"> trư</w:t>
      </w:r>
      <w:bookmarkStart w:id="0" w:name="_GoBack"/>
      <w:bookmarkEnd w:id="0"/>
      <w:r w:rsidRPr="001D7C49">
        <w:rPr>
          <w:rFonts w:ascii="Times New Roman" w:hAnsi="Times New Roman"/>
          <w:sz w:val="24"/>
          <w:szCs w:val="24"/>
        </w:rPr>
        <w:t>ờng THCS Nguyễn Văn Trỗi gửi đến các cán bộ, giáo viên, công nhân viên, phụ huynh và học sinh thông điệp về Tuần lễ học tập suốt đời, trong bối cảnh cả nước đang quyết tâm “Đẩy mạnh xây dựng xã hội học tập, tạo điều kiện cho người dân được học tập suốt đời”</w:t>
      </w:r>
      <w:r>
        <w:rPr>
          <w:rFonts w:ascii="Times New Roman" w:hAnsi="Times New Roman"/>
          <w:sz w:val="24"/>
          <w:szCs w:val="24"/>
        </w:rPr>
        <w:t>,</w:t>
      </w:r>
      <w:r w:rsidRPr="00DC5F57">
        <w:rPr>
          <w:sz w:val="28"/>
          <w:szCs w:val="26"/>
        </w:rPr>
        <w:t xml:space="preserve"> </w:t>
      </w:r>
      <w:r w:rsidRPr="00DC5F57">
        <w:rPr>
          <w:rFonts w:ascii="Times New Roman" w:hAnsi="Times New Roman"/>
          <w:sz w:val="24"/>
          <w:szCs w:val="24"/>
        </w:rPr>
        <w:t>thực hiện Nghị quyết số 29-NQ/TW ngày 4/11/2013 của Ban Chấp hành Trung ương Đảng Khóa XI về “Đổi mới căn bản và toàn diện giáo dục và đào tạo  Việt Nam để đáp ứng được yêu cầu công nghiệp hóa, hiện đại hóa trong điều kiện kinh tế thị trường định hướng xã hội chủ nghĩa và hội nhập quốc tế”, trong đó có nội dung quan trọng là “Đảm bảo cơ hội cho mọi người, nhất là vùng nông thôn, vùng khó khăn, các đối tượng chính sách được học tập nâng cao kiến thức, trình độ kỹ năng chuyên môn nghiệp vụ và chất lượng cuộc sống; tạo điều kiện thuận lợi để người lao động chuyển nghề, đảm bảo xóa mù bền vững”</w:t>
      </w:r>
      <w:r w:rsidRPr="001D7C49">
        <w:rPr>
          <w:rFonts w:ascii="Times New Roman" w:hAnsi="Times New Roman"/>
          <w:sz w:val="24"/>
          <w:szCs w:val="24"/>
        </w:rPr>
        <w:t>.</w:t>
      </w:r>
    </w:p>
    <w:p w:rsidR="00827431" w:rsidRPr="001D7C49" w:rsidRDefault="00827431" w:rsidP="00827431">
      <w:pPr>
        <w:ind w:firstLine="720"/>
        <w:jc w:val="both"/>
        <w:rPr>
          <w:rFonts w:ascii="Times New Roman" w:hAnsi="Times New Roman"/>
          <w:sz w:val="24"/>
          <w:szCs w:val="24"/>
        </w:rPr>
      </w:pPr>
      <w:r w:rsidRPr="001D7C49">
        <w:rPr>
          <w:rFonts w:ascii="Times New Roman" w:hAnsi="Times New Roman"/>
          <w:sz w:val="24"/>
          <w:szCs w:val="24"/>
        </w:rPr>
        <w:t xml:space="preserve">Tổ chức Unesco đề xuất đến Bốn trụ cột của giáo dục đó là: </w:t>
      </w:r>
    </w:p>
    <w:p w:rsidR="00827431" w:rsidRPr="001D7C49" w:rsidRDefault="00827431" w:rsidP="00827431">
      <w:pPr>
        <w:ind w:firstLine="720"/>
        <w:jc w:val="both"/>
        <w:rPr>
          <w:rFonts w:ascii="Times New Roman" w:hAnsi="Times New Roman"/>
          <w:sz w:val="24"/>
          <w:szCs w:val="24"/>
        </w:rPr>
      </w:pPr>
      <w:r w:rsidRPr="001D7C49">
        <w:rPr>
          <w:rFonts w:ascii="Times New Roman" w:hAnsi="Times New Roman"/>
          <w:sz w:val="24"/>
          <w:szCs w:val="24"/>
        </w:rPr>
        <w:t>- Học để biết là nắm những công cụ để hiểu.</w:t>
      </w:r>
    </w:p>
    <w:p w:rsidR="00827431" w:rsidRPr="001D7C49" w:rsidRDefault="00827431" w:rsidP="00827431">
      <w:pPr>
        <w:ind w:firstLine="720"/>
        <w:jc w:val="both"/>
        <w:rPr>
          <w:rFonts w:ascii="Times New Roman" w:hAnsi="Times New Roman"/>
          <w:sz w:val="24"/>
          <w:szCs w:val="24"/>
        </w:rPr>
      </w:pPr>
      <w:r w:rsidRPr="001D7C49">
        <w:rPr>
          <w:rFonts w:ascii="Times New Roman" w:hAnsi="Times New Roman"/>
          <w:sz w:val="24"/>
          <w:szCs w:val="24"/>
        </w:rPr>
        <w:t>- Học để làm là phải có những khả năng hoạt động sáng tạo tác động vào môi trường sống của mình.</w:t>
      </w:r>
    </w:p>
    <w:p w:rsidR="00827431" w:rsidRPr="001D7C49" w:rsidRDefault="00827431" w:rsidP="00827431">
      <w:pPr>
        <w:ind w:firstLine="720"/>
        <w:jc w:val="both"/>
        <w:rPr>
          <w:rFonts w:ascii="Times New Roman" w:hAnsi="Times New Roman"/>
          <w:sz w:val="24"/>
          <w:szCs w:val="24"/>
        </w:rPr>
      </w:pPr>
      <w:r w:rsidRPr="001D7C49">
        <w:rPr>
          <w:rFonts w:ascii="Times New Roman" w:hAnsi="Times New Roman"/>
          <w:sz w:val="24"/>
          <w:szCs w:val="24"/>
        </w:rPr>
        <w:t>- Học để cùng chung sống là tham gia và hợp tác với những người khác trong mọi hoạt động của con người.</w:t>
      </w:r>
    </w:p>
    <w:p w:rsidR="00827431" w:rsidRPr="001D7C49" w:rsidRDefault="00827431" w:rsidP="00827431">
      <w:pPr>
        <w:ind w:firstLine="720"/>
        <w:jc w:val="both"/>
        <w:rPr>
          <w:rFonts w:ascii="Times New Roman" w:hAnsi="Times New Roman"/>
          <w:sz w:val="24"/>
          <w:szCs w:val="24"/>
        </w:rPr>
      </w:pPr>
      <w:r w:rsidRPr="001D7C49">
        <w:rPr>
          <w:rFonts w:ascii="Times New Roman" w:hAnsi="Times New Roman"/>
          <w:sz w:val="24"/>
          <w:szCs w:val="24"/>
        </w:rPr>
        <w:t>- Học để làm người là sự tiến triển quan trọng nảy sinh từ ba loại hình trên”.</w:t>
      </w:r>
    </w:p>
    <w:p w:rsidR="00827431" w:rsidRPr="001D7C49" w:rsidRDefault="00827431" w:rsidP="00827431">
      <w:pPr>
        <w:ind w:firstLine="720"/>
        <w:jc w:val="both"/>
        <w:rPr>
          <w:rFonts w:ascii="Times New Roman" w:hAnsi="Times New Roman"/>
          <w:sz w:val="24"/>
          <w:szCs w:val="24"/>
        </w:rPr>
      </w:pPr>
      <w:r w:rsidRPr="001D7C49">
        <w:rPr>
          <w:rFonts w:ascii="Times New Roman" w:hAnsi="Times New Roman"/>
          <w:sz w:val="24"/>
          <w:szCs w:val="24"/>
        </w:rPr>
        <w:t xml:space="preserve">Làm sao để một người có thể hiểu biết những gì diễn ra xung quanh mình và sử dụng lượng kiến thức thu nhận được để tác động có hiệu quả vào thực tiễn? Cách duy nhất là học và cập nhật kiến thức suốt đời. </w:t>
      </w:r>
    </w:p>
    <w:p w:rsidR="00827431" w:rsidRPr="001D7C49" w:rsidRDefault="00827431" w:rsidP="00827431">
      <w:pPr>
        <w:ind w:firstLine="720"/>
        <w:jc w:val="both"/>
        <w:rPr>
          <w:rFonts w:ascii="Times New Roman" w:hAnsi="Times New Roman"/>
          <w:sz w:val="24"/>
          <w:szCs w:val="24"/>
        </w:rPr>
      </w:pPr>
      <w:r w:rsidRPr="001D7C49">
        <w:rPr>
          <w:rFonts w:ascii="Times New Roman" w:hAnsi="Times New Roman"/>
          <w:sz w:val="24"/>
          <w:szCs w:val="24"/>
        </w:rPr>
        <w:t>Một xã hội biết vận động và phát triển thông qua việc học tập có ý thức là xã hội học tập; trong đó, mọi công dân đều tham gia vào các hoạt động học tập và áp dụng các kiến thức, kỹ năng thực hành ứng dụng nhằm góp phần nâng cao năng lực làm việc, nâng cao chất lượng cuộc sống; trong đó, các tổ chức đoàn thể, các cơ quan, ban, ngành đều có trách nhiệm tạo cơ hội và điều kiện thuận lợi cho mọi người được tham gia học tập.</w:t>
      </w:r>
    </w:p>
    <w:p w:rsidR="00827431" w:rsidRDefault="00827431" w:rsidP="00827431">
      <w:pPr>
        <w:jc w:val="both"/>
        <w:rPr>
          <w:rFonts w:ascii="Times New Roman" w:hAnsi="Times New Roman"/>
          <w:sz w:val="24"/>
          <w:szCs w:val="24"/>
        </w:rPr>
      </w:pPr>
      <w:r w:rsidRPr="001D7C49">
        <w:rPr>
          <w:rFonts w:ascii="Times New Roman" w:hAnsi="Times New Roman"/>
          <w:sz w:val="24"/>
          <w:szCs w:val="24"/>
        </w:rPr>
        <w:tab/>
        <w:t>Hồ Chủ tịch kính yêu của chúng ta đã từng dạy: “Xã hội càng đi tới, công việc càng nhiều, máy móc tinh xảo, mình không chịu học thì lạc hậu”</w:t>
      </w:r>
      <w:r>
        <w:rPr>
          <w:rFonts w:ascii="Times New Roman" w:hAnsi="Times New Roman"/>
          <w:sz w:val="24"/>
          <w:szCs w:val="24"/>
        </w:rPr>
        <w:t xml:space="preserve">; </w:t>
      </w:r>
      <w:r w:rsidRPr="00DC5F57">
        <w:rPr>
          <w:rFonts w:ascii="Times New Roman" w:hAnsi="Times New Roman"/>
          <w:sz w:val="24"/>
          <w:szCs w:val="24"/>
        </w:rPr>
        <w:t>“Sự học là vô cùng”</w:t>
      </w:r>
      <w:r>
        <w:rPr>
          <w:rFonts w:ascii="Times New Roman" w:hAnsi="Times New Roman"/>
          <w:sz w:val="24"/>
          <w:szCs w:val="24"/>
        </w:rPr>
        <w:t>;</w:t>
      </w:r>
      <w:r w:rsidRPr="00DC5F57">
        <w:rPr>
          <w:rFonts w:ascii="Times New Roman" w:hAnsi="Times New Roman"/>
          <w:sz w:val="24"/>
          <w:szCs w:val="24"/>
        </w:rPr>
        <w:t xml:space="preserve"> “Thế giới tiến bộ không ngừng, ai không học là lùi”; “Học hỏi là một việc phải tiếp tục suốt đời”.</w:t>
      </w:r>
      <w:r w:rsidRPr="001D7C49">
        <w:rPr>
          <w:rFonts w:ascii="Times New Roman" w:hAnsi="Times New Roman"/>
          <w:sz w:val="24"/>
          <w:szCs w:val="24"/>
        </w:rPr>
        <w:t xml:space="preserve"> Như vậy, học tập hiện nay là một nhu cầu cấp thiết để mỗi cá nhân để thích nghi với sự phát triển toàn diện của xã hội và cũng để khẳng định giá trị nhân văn trong xu thế toàn cầu hóa. </w:t>
      </w:r>
      <w:r w:rsidRPr="00DC5F57">
        <w:rPr>
          <w:rFonts w:ascii="Times New Roman" w:hAnsi="Times New Roman"/>
          <w:sz w:val="24"/>
          <w:szCs w:val="24"/>
        </w:rPr>
        <w:t>Một đất nước văn minh – hiện đại không cho phép chúng ta ngừng học tập bởi lẽ, nếu ngừng học tập chúng ta sẽ tụt hậu với thế giới, ảnh hưởng đến chất lượng cuộc sống của mỗi con người và của cộng đồng, làm chậm tiến trình hội nhập của đất nước.</w:t>
      </w:r>
    </w:p>
    <w:p w:rsidR="00827431" w:rsidRPr="00DC5F57" w:rsidRDefault="00827431" w:rsidP="00827431">
      <w:pPr>
        <w:ind w:firstLine="720"/>
        <w:jc w:val="both"/>
        <w:rPr>
          <w:rFonts w:ascii="Times New Roman" w:hAnsi="Times New Roman"/>
          <w:sz w:val="24"/>
          <w:szCs w:val="24"/>
        </w:rPr>
      </w:pPr>
      <w:r w:rsidRPr="00DC5F57">
        <w:rPr>
          <w:rFonts w:ascii="Times New Roman" w:hAnsi="Times New Roman"/>
          <w:sz w:val="24"/>
          <w:szCs w:val="24"/>
        </w:rPr>
        <w:t>Để học tập suốt đời, mỗi người trong chúng ta phải có quan niệm “mở” về “học tập”, trên cơ sở đó để nhận thức sâu sắc và đúng đắn về một “xã hội học tập”. “Xã hội học tập” là nơi mà mọi người ở đó đều có nhu cầu và xây dựng cho mình một kế họach học tập trong suốt cuộc đời của mình, là nơi có thể đáp ứng một cách tốt nhất, phù hợp nhất nhu cầu học tập của người dân ở mọi lứa tuổi, mọi ngành nghề, mọi trình độ nhằm có thể nâng cao trình độ, rèn luyện kỹ năng và nâng cao chất lượng cuộc sống. Như vậy, khái niệm “học tập” phải được hiểu theo hướng “mở”, không chỉ diễn ra trong lớp chính khóa, trong các trường phổ thông, đại học chính quy mà còn có thể đựơc tổ chức ở bất cứ lúc nào, bất cứ nơi đâu và với bất kỳ đối tượng nào.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27431" w:rsidRPr="008F13F4" w:rsidTr="002441A7">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827431" w:rsidRPr="008F13F4" w:rsidTr="002441A7">
              <w:trPr>
                <w:tblCellSpacing w:w="0" w:type="dxa"/>
              </w:trPr>
              <w:tc>
                <w:tcPr>
                  <w:tcW w:w="5000" w:type="pct"/>
                  <w:vAlign w:val="center"/>
                  <w:hideMark/>
                </w:tcPr>
                <w:p w:rsidR="00827431" w:rsidRPr="008F13F4" w:rsidRDefault="00827431" w:rsidP="002441A7">
                  <w:pPr>
                    <w:jc w:val="center"/>
                    <w:rPr>
                      <w:rFonts w:ascii="Times New Roman" w:eastAsia="Times New Roman" w:hAnsi="Times New Roman"/>
                      <w:b/>
                      <w:bCs/>
                      <w:color w:val="1D6EB7"/>
                      <w:sz w:val="24"/>
                      <w:szCs w:val="24"/>
                    </w:rPr>
                  </w:pPr>
                  <w:r w:rsidRPr="008F13F4">
                    <w:rPr>
                      <w:rFonts w:ascii="Times New Roman" w:eastAsia="Times New Roman" w:hAnsi="Times New Roman"/>
                      <w:b/>
                      <w:bCs/>
                      <w:color w:val="1D6EB7"/>
                      <w:sz w:val="24"/>
                      <w:szCs w:val="24"/>
                    </w:rPr>
                    <w:t>Bác Hồ, tấm gương học tập suốt đời</w:t>
                  </w:r>
                </w:p>
              </w:tc>
            </w:tr>
            <w:tr w:rsidR="00827431" w:rsidRPr="008F13F4" w:rsidTr="002441A7">
              <w:trPr>
                <w:tblCellSpacing w:w="0" w:type="dxa"/>
              </w:trPr>
              <w:tc>
                <w:tcPr>
                  <w:tcW w:w="0" w:type="auto"/>
                  <w:vAlign w:val="center"/>
                  <w:hideMark/>
                </w:tcPr>
                <w:p w:rsidR="00827431" w:rsidRPr="008F13F4" w:rsidRDefault="00827431" w:rsidP="002441A7">
                  <w:pPr>
                    <w:jc w:val="both"/>
                    <w:rPr>
                      <w:rFonts w:ascii="Times New Roman" w:eastAsia="Times New Roman" w:hAnsi="Times New Roman"/>
                      <w:sz w:val="24"/>
                      <w:szCs w:val="24"/>
                    </w:rPr>
                  </w:pPr>
                </w:p>
              </w:tc>
            </w:tr>
            <w:tr w:rsidR="00827431" w:rsidRPr="008F13F4" w:rsidTr="002441A7">
              <w:trPr>
                <w:trHeight w:val="2410"/>
                <w:tblCellSpacing w:w="0" w:type="dxa"/>
              </w:trPr>
              <w:tc>
                <w:tcPr>
                  <w:tcW w:w="0" w:type="auto"/>
                  <w:vAlign w:val="center"/>
                  <w:hideMark/>
                </w:tcPr>
                <w:p w:rsidR="00827431" w:rsidRPr="008F13F4" w:rsidRDefault="00827431" w:rsidP="002441A7">
                  <w:pPr>
                    <w:jc w:val="both"/>
                    <w:rPr>
                      <w:rFonts w:ascii="Times New Roman" w:eastAsia="Times New Roman" w:hAnsi="Times New Roman"/>
                      <w:sz w:val="24"/>
                      <w:szCs w:val="24"/>
                    </w:rPr>
                  </w:pPr>
                  <w:r>
                    <w:rPr>
                      <w:noProof/>
                    </w:rPr>
                    <w:lastRenderedPageBreak/>
                    <w:drawing>
                      <wp:anchor distT="0" distB="0" distL="114300" distR="114300" simplePos="0" relativeHeight="251660288" behindDoc="0" locked="0" layoutInCell="1" allowOverlap="1">
                        <wp:simplePos x="0" y="0"/>
                        <wp:positionH relativeFrom="column">
                          <wp:posOffset>537210</wp:posOffset>
                        </wp:positionH>
                        <wp:positionV relativeFrom="paragraph">
                          <wp:posOffset>86995</wp:posOffset>
                        </wp:positionV>
                        <wp:extent cx="2838450" cy="1986915"/>
                        <wp:effectExtent l="0" t="0" r="0" b="0"/>
                        <wp:wrapNone/>
                        <wp:docPr id="2" name="Picture 2" descr="images672366_b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672366_bach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1986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3630295</wp:posOffset>
                        </wp:positionH>
                        <wp:positionV relativeFrom="paragraph">
                          <wp:posOffset>82550</wp:posOffset>
                        </wp:positionV>
                        <wp:extent cx="2677795" cy="1914525"/>
                        <wp:effectExtent l="0" t="0" r="8255" b="9525"/>
                        <wp:wrapNone/>
                        <wp:docPr id="1" name="Picture 1" descr="http://tcvg.hochiminhcity.gov.vn/hinhanhposttin/2012-11/HoctapBa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cvg.hochiminhcity.gov.vn/hinhanhposttin/2012-11/HoctapBacHo.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7779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13F4">
                    <w:rPr>
                      <w:rFonts w:ascii="Times New Roman" w:eastAsia="Times New Roman" w:hAnsi="Times New Roman"/>
                      <w:sz w:val="24"/>
                      <w:szCs w:val="24"/>
                    </w:rPr>
                    <w:t> </w:t>
                  </w:r>
                </w:p>
                <w:p w:rsidR="00827431" w:rsidRDefault="00827431" w:rsidP="002441A7">
                  <w:pPr>
                    <w:jc w:val="center"/>
                    <w:rPr>
                      <w:rFonts w:ascii="Times New Roman" w:eastAsia="Times New Roman" w:hAnsi="Times New Roman"/>
                      <w:sz w:val="24"/>
                      <w:szCs w:val="24"/>
                    </w:rPr>
                  </w:pPr>
                </w:p>
                <w:p w:rsidR="00827431" w:rsidRDefault="00827431" w:rsidP="002441A7">
                  <w:pPr>
                    <w:jc w:val="center"/>
                    <w:rPr>
                      <w:rFonts w:ascii="Times New Roman" w:eastAsia="Times New Roman" w:hAnsi="Times New Roman"/>
                      <w:sz w:val="24"/>
                      <w:szCs w:val="24"/>
                    </w:rPr>
                  </w:pPr>
                </w:p>
                <w:p w:rsidR="00827431" w:rsidRDefault="00827431" w:rsidP="002441A7">
                  <w:pPr>
                    <w:jc w:val="center"/>
                    <w:rPr>
                      <w:rFonts w:ascii="Times New Roman" w:eastAsia="Times New Roman" w:hAnsi="Times New Roman"/>
                      <w:sz w:val="24"/>
                      <w:szCs w:val="24"/>
                    </w:rPr>
                  </w:pPr>
                </w:p>
                <w:p w:rsidR="00827431" w:rsidRDefault="00827431" w:rsidP="002441A7">
                  <w:pPr>
                    <w:jc w:val="center"/>
                    <w:rPr>
                      <w:rFonts w:ascii="Times New Roman" w:eastAsia="Times New Roman" w:hAnsi="Times New Roman"/>
                      <w:sz w:val="24"/>
                      <w:szCs w:val="24"/>
                    </w:rPr>
                  </w:pPr>
                </w:p>
                <w:p w:rsidR="00827431" w:rsidRDefault="00827431" w:rsidP="002441A7">
                  <w:pPr>
                    <w:jc w:val="center"/>
                    <w:rPr>
                      <w:rFonts w:ascii="Times New Roman" w:eastAsia="Times New Roman" w:hAnsi="Times New Roman"/>
                      <w:sz w:val="24"/>
                      <w:szCs w:val="24"/>
                    </w:rPr>
                  </w:pPr>
                </w:p>
                <w:p w:rsidR="00827431" w:rsidRDefault="00827431" w:rsidP="002441A7">
                  <w:pPr>
                    <w:jc w:val="center"/>
                    <w:rPr>
                      <w:rFonts w:ascii="Times New Roman" w:eastAsia="Times New Roman" w:hAnsi="Times New Roman"/>
                      <w:sz w:val="24"/>
                      <w:szCs w:val="24"/>
                    </w:rPr>
                  </w:pPr>
                </w:p>
                <w:p w:rsidR="00827431" w:rsidRDefault="00827431" w:rsidP="002441A7">
                  <w:pPr>
                    <w:jc w:val="center"/>
                    <w:rPr>
                      <w:rFonts w:ascii="Times New Roman" w:eastAsia="Times New Roman" w:hAnsi="Times New Roman"/>
                      <w:sz w:val="24"/>
                      <w:szCs w:val="24"/>
                    </w:rPr>
                  </w:pPr>
                </w:p>
                <w:p w:rsidR="00827431" w:rsidRDefault="00827431" w:rsidP="002441A7">
                  <w:pPr>
                    <w:jc w:val="center"/>
                    <w:rPr>
                      <w:rFonts w:ascii="Times New Roman" w:eastAsia="Times New Roman" w:hAnsi="Times New Roman"/>
                      <w:sz w:val="24"/>
                      <w:szCs w:val="24"/>
                    </w:rPr>
                  </w:pPr>
                </w:p>
                <w:p w:rsidR="00827431" w:rsidRDefault="00827431" w:rsidP="002441A7">
                  <w:pPr>
                    <w:jc w:val="center"/>
                    <w:rPr>
                      <w:rFonts w:ascii="Times New Roman" w:eastAsia="Times New Roman" w:hAnsi="Times New Roman"/>
                      <w:sz w:val="24"/>
                      <w:szCs w:val="24"/>
                    </w:rPr>
                  </w:pPr>
                </w:p>
                <w:p w:rsidR="00827431" w:rsidRPr="008F13F4" w:rsidRDefault="00827431" w:rsidP="002441A7">
                  <w:pPr>
                    <w:jc w:val="center"/>
                    <w:rPr>
                      <w:rFonts w:ascii="Times New Roman" w:eastAsia="Times New Roman" w:hAnsi="Times New Roman"/>
                      <w:sz w:val="24"/>
                      <w:szCs w:val="24"/>
                    </w:rPr>
                  </w:pPr>
                </w:p>
                <w:p w:rsidR="00827431" w:rsidRPr="008F13F4" w:rsidRDefault="00827431" w:rsidP="002441A7">
                  <w:pPr>
                    <w:jc w:val="center"/>
                    <w:rPr>
                      <w:rFonts w:ascii="Times New Roman" w:eastAsia="Times New Roman" w:hAnsi="Times New Roman"/>
                      <w:sz w:val="24"/>
                      <w:szCs w:val="24"/>
                    </w:rPr>
                  </w:pPr>
                  <w:r w:rsidRPr="008F13F4">
                    <w:rPr>
                      <w:rFonts w:ascii="Times New Roman" w:eastAsia="Times New Roman" w:hAnsi="Times New Roman"/>
                      <w:sz w:val="24"/>
                      <w:szCs w:val="24"/>
                    </w:rPr>
                    <w:t> </w:t>
                  </w:r>
                </w:p>
                <w:p w:rsidR="00827431" w:rsidRPr="008F13F4" w:rsidRDefault="00827431" w:rsidP="002441A7">
                  <w:pPr>
                    <w:ind w:firstLine="709"/>
                    <w:jc w:val="both"/>
                    <w:rPr>
                      <w:rFonts w:ascii="Times New Roman" w:eastAsia="Times New Roman" w:hAnsi="Times New Roman"/>
                      <w:sz w:val="24"/>
                      <w:szCs w:val="24"/>
                    </w:rPr>
                  </w:pPr>
                  <w:r w:rsidRPr="008F13F4">
                    <w:rPr>
                      <w:rFonts w:ascii="Times New Roman" w:eastAsia="Times New Roman" w:hAnsi="Times New Roman"/>
                      <w:sz w:val="24"/>
                      <w:szCs w:val="24"/>
                    </w:rPr>
                    <w:t>Tự học tập và học tập suốt đời là một luận điểm quan trọng trong tư tưởng Hồ Chí Minh về giáo dục. Trong tác phẩm Sửa đổi lối làm việc (1947), Bác viết: “Lấy tự học làm cốt”. Ngày 21-7-1956, nói chuyện tại lớp nghiên cứu chính trị khóa I, Trường Đại học Nhân dân Việt Nam, Bác dặn: “Học hỏi là một việc phải tiếp tục suốt đời. Suốt đời phải gắn liền lý luận với công tác thực tế. Không ai có thể tự cho mình đã biết đủ rồi, biết hết rồi. Thế giới ngày ngày đổi mới, nhân dân ta ngày càng tiến bộ, cho nên chúng ta phải tiếp tục học và hành để tiến bộ kịp nhân dân” (Hồ Chí Minh toàn tập, tập 8, trang 215).</w:t>
                  </w:r>
                </w:p>
                <w:p w:rsidR="00827431" w:rsidRPr="008F13F4" w:rsidRDefault="00827431" w:rsidP="002441A7">
                  <w:pPr>
                    <w:ind w:firstLine="709"/>
                    <w:jc w:val="both"/>
                    <w:rPr>
                      <w:rFonts w:ascii="Times New Roman" w:eastAsia="Times New Roman" w:hAnsi="Times New Roman"/>
                      <w:sz w:val="24"/>
                      <w:szCs w:val="24"/>
                    </w:rPr>
                  </w:pPr>
                  <w:r w:rsidRPr="008F13F4">
                    <w:rPr>
                      <w:rFonts w:ascii="Times New Roman" w:eastAsia="Times New Roman" w:hAnsi="Times New Roman"/>
                      <w:sz w:val="24"/>
                      <w:szCs w:val="24"/>
                    </w:rPr>
                    <w:t>Học để làm gì?</w:t>
                  </w:r>
                </w:p>
                <w:p w:rsidR="00827431" w:rsidRPr="008F13F4" w:rsidRDefault="00827431" w:rsidP="002441A7">
                  <w:pPr>
                    <w:ind w:firstLine="709"/>
                    <w:jc w:val="both"/>
                    <w:rPr>
                      <w:rFonts w:ascii="Times New Roman" w:eastAsia="Times New Roman" w:hAnsi="Times New Roman"/>
                      <w:sz w:val="24"/>
                      <w:szCs w:val="24"/>
                    </w:rPr>
                  </w:pPr>
                  <w:r w:rsidRPr="008F13F4">
                    <w:rPr>
                      <w:rFonts w:ascii="Times New Roman" w:eastAsia="Times New Roman" w:hAnsi="Times New Roman"/>
                      <w:sz w:val="24"/>
                      <w:szCs w:val="24"/>
                    </w:rPr>
                    <w:t>Bác viết: “Học để làm việc, làm người, làm cán bộ. Học để phụng sự đoàn thể, giai cấp và nhân dân, Tổ quốc và nhân loại. Muốn đạt được mục đích đó thì phải: Cần, kiệm, liêm, chính, chí công, vô tư” (Sđd, tập 5, trang 684). Như vây, quan niệm về học tập của Bác rất toàn diện: Học tập tri thức đi đôi với rèn luyện đạo đức cách mạng; học tập nhằm hoàn thiện đạo làm người, nâng cao trình độ và năng lực hoàn thành nhiệm vụ; học để phục vụ lợi ích của Đảng, nhân dân, Tổ quốc và cả nhân loại.</w:t>
                  </w:r>
                </w:p>
                <w:p w:rsidR="00827431" w:rsidRPr="008F13F4" w:rsidRDefault="00827431" w:rsidP="002441A7">
                  <w:pPr>
                    <w:ind w:firstLine="709"/>
                    <w:jc w:val="both"/>
                    <w:rPr>
                      <w:rFonts w:ascii="Times New Roman" w:eastAsia="Times New Roman" w:hAnsi="Times New Roman"/>
                      <w:sz w:val="24"/>
                      <w:szCs w:val="24"/>
                    </w:rPr>
                  </w:pPr>
                  <w:r w:rsidRPr="008F13F4">
                    <w:rPr>
                      <w:rFonts w:ascii="Times New Roman" w:eastAsia="Times New Roman" w:hAnsi="Times New Roman"/>
                      <w:sz w:val="24"/>
                      <w:szCs w:val="24"/>
                    </w:rPr>
                    <w:t>Bác Hồ phê phán nghiêm khắc tệ giấu dốt, lười biếng học tập, tự cho mình là giỏi nhất thiên hạ. Năm 1957, Người nói với lớp lý luận chính trị khóa I trường Nguyễn Ái Quốc: “Cái gì biết thì nói biết, không biết thì nói không biết. Kiêu ngạo, tự phụ, tự mãn là kẻ thù số một của học tập”(Sđd, tập 8, trang 499). Năm sau, trong bài đạo đức cách mạng đăng trên tạp chí Học tập số 12, năm 1958, Bác viết: “Hiện nay, chủ nghĩa cá nhân đang ám ảnh một số đồng chí. Họ tự cho mình là cái gì cũng giỏi, họ xa rời quần chúng, không muốn học hỏi quần chúng và chỉ muốn làm thầy quần chúng (Sđd, tập 9, trang 290).</w:t>
                  </w:r>
                </w:p>
                <w:p w:rsidR="00827431" w:rsidRPr="008F13F4" w:rsidRDefault="00827431" w:rsidP="002441A7">
                  <w:pPr>
                    <w:ind w:firstLine="709"/>
                    <w:jc w:val="both"/>
                    <w:rPr>
                      <w:rFonts w:ascii="Times New Roman" w:eastAsia="Times New Roman" w:hAnsi="Times New Roman"/>
                      <w:sz w:val="24"/>
                      <w:szCs w:val="24"/>
                    </w:rPr>
                  </w:pPr>
                  <w:r w:rsidRPr="008F13F4">
                    <w:rPr>
                      <w:rFonts w:ascii="Times New Roman" w:eastAsia="Times New Roman" w:hAnsi="Times New Roman"/>
                      <w:sz w:val="24"/>
                      <w:szCs w:val="24"/>
                    </w:rPr>
                    <w:t>Trước khi ra đi tìm đường cứu nước (1911), Bác đã học lớp trung đẳng (lớp nhì) tại Trường Quốc học Huế và lớp cao đẳng (lớp nhất) ở Trường Tiểu học Quy Nhơn với thầy Phạm Ngọc Thọ. Trong thời gian hoạt động ở nước ngoài, Người có học ở Trường Đại học Phương Đông (1923), Đại học Quốc tế Lênin (1934), nghiên cứu sinh Viện nghiên cứu các vấn đề thuộc địa (1937) với luận án về cách mạng ruộng đất ở Đông Nam Châu Á. Nhưng Bác chỉ nhận mình tự học và trên thực tế cả cuộc đời Bác vẫn tự học là chính. Năm 1935, dự Đại hội Quốc tế Cộng sản lần thứ VII, Người ghi vào phiếu lý lịch của mình như sau: Trình độ học vấn: tự học; ngoại ngữ: Pháp, Anh, Nga, Đức, Ý, Trung Quốc.</w:t>
                  </w:r>
                </w:p>
                <w:p w:rsidR="00827431" w:rsidRPr="008F13F4" w:rsidRDefault="00827431" w:rsidP="002441A7">
                  <w:pPr>
                    <w:ind w:firstLine="709"/>
                    <w:jc w:val="both"/>
                    <w:rPr>
                      <w:rFonts w:ascii="Times New Roman" w:eastAsia="Times New Roman" w:hAnsi="Times New Roman"/>
                      <w:sz w:val="24"/>
                      <w:szCs w:val="24"/>
                    </w:rPr>
                  </w:pPr>
                  <w:r w:rsidRPr="008F13F4">
                    <w:rPr>
                      <w:rFonts w:ascii="Times New Roman" w:eastAsia="Times New Roman" w:hAnsi="Times New Roman"/>
                      <w:sz w:val="24"/>
                      <w:szCs w:val="24"/>
                    </w:rPr>
                    <w:t xml:space="preserve">Bác học ngoại ngữ, học viết báo, nghiên cứu chủ nghĩa Mác-Lênin, nghiên cứu và tiếp thu có chọn lọc tinh hoa văn hóa nhân loại, đặc biệt là văn hóa Phương Đông và văn hóa Phương Tây. Người biết và sử dụng thông thạo trên mười ngoại ngữ nhờ tự học chứ không qua một trường đào tạo chính quy nào. Người học ở sách báo, đồng nghiệp, bạn bè, nhân dân. Người học từ thực tiễn sinh động ở các sách báo, đồng nghiệp, bạn bè, nhân dân. Người học từ thực tiễn </w:t>
                  </w:r>
                  <w:r w:rsidRPr="008F13F4">
                    <w:rPr>
                      <w:rFonts w:ascii="Times New Roman" w:eastAsia="Times New Roman" w:hAnsi="Times New Roman"/>
                      <w:sz w:val="24"/>
                      <w:szCs w:val="24"/>
                    </w:rPr>
                    <w:lastRenderedPageBreak/>
                    <w:t>sinh động ở các nước đế quốc, nước thuộc địa, ở phong trào cách mạng trên thế giới. Phát biểu với sinh viên Trường Đại học Băng Đung trong chuyến thăm Indonesia sinh 1959, Người nói đại ý: Khi còn trẻ, tôi không có dịp đến trường học. Cuộc sống, du lịch và làm việc là trường đại học của tôi. Trường học ấy đã dạy cho tôi khoa học xã hội, khoa học quân sự, lịch sử và chính trị. Nó dạy cho tôi yêu nước, yêu loài người, yêu dân chủ và hòa bình; căm ghét áp bức, ích kỷ…</w:t>
                  </w:r>
                </w:p>
                <w:p w:rsidR="00827431" w:rsidRPr="008F13F4" w:rsidRDefault="00827431" w:rsidP="002441A7">
                  <w:pPr>
                    <w:ind w:firstLine="709"/>
                    <w:jc w:val="both"/>
                    <w:rPr>
                      <w:rFonts w:ascii="Times New Roman" w:eastAsia="Times New Roman" w:hAnsi="Times New Roman"/>
                      <w:sz w:val="24"/>
                      <w:szCs w:val="24"/>
                    </w:rPr>
                  </w:pPr>
                  <w:r w:rsidRPr="008F13F4">
                    <w:rPr>
                      <w:rFonts w:ascii="Times New Roman" w:eastAsia="Times New Roman" w:hAnsi="Times New Roman"/>
                      <w:sz w:val="24"/>
                      <w:szCs w:val="24"/>
                    </w:rPr>
                    <w:t>Đại tướng Hoàng Văn Thái kể rằng, năm 1969, mỗi lần đến làm việc, ông thường thấy trên chiếc bàn con bên giường của Bác để đầy sách báo đang xem. Ông lo lắng đến sức khỏe của Bác, nên đề nghị: “Thưa Bác, Bác mệt, Bác nên đọc ít, để nhiều thời gian nghỉ ngơi thư thả cho lại sức”. Bác trả lời, giọng như tâm sự mà rành rẽ, dứt khoát từng lời: “Chú bảo Bác không đọc sách báo ư? Dù già yếu cũng phải học, phải đọc sách báo nâng cao hiểu biết và nhất là vấn đề nắm vững tình hình chứ!”. Những cuốn sách Người đọc ở thời gian cuối đời là các cuốn: Chuộc kháng chiến chống xâm lược Nguyên Mông. Vấn đề cải tiến chữ quốc ngữ, The Truth about VietNam (sự thật về vấn đề Việt Nam NXB. Green Leaf Classic, 1966).</w:t>
                  </w:r>
                </w:p>
                <w:p w:rsidR="00827431" w:rsidRPr="008F13F4" w:rsidRDefault="00827431" w:rsidP="002441A7">
                  <w:pPr>
                    <w:ind w:firstLine="709"/>
                    <w:jc w:val="both"/>
                    <w:rPr>
                      <w:rFonts w:ascii="Times New Roman" w:eastAsia="Times New Roman" w:hAnsi="Times New Roman"/>
                      <w:sz w:val="24"/>
                      <w:szCs w:val="24"/>
                    </w:rPr>
                  </w:pPr>
                  <w:r w:rsidRPr="008F13F4">
                    <w:rPr>
                      <w:rFonts w:ascii="Times New Roman" w:eastAsia="Times New Roman" w:hAnsi="Times New Roman"/>
                      <w:sz w:val="24"/>
                      <w:szCs w:val="24"/>
                    </w:rPr>
                    <w:t>Cuộc đời của Bác là một quá trình: vừa học tập vừa hoạt động cách mạng; học tập để hoạt động cách mạng, đạt được mục đích, lý tưởng của mình; qua hoạt động cách mạng, không ngừng học tập, hoàn thiện tri thức và nhân cách của bản thân. Người là nơi hội tụ với tầm cao nhất tinh hoa văn hóa nhân loại, xứng đáng với sự tôn vinh của tổ chức UNESCO: Hồ Chí Minh, một thầy giáo mẫu mực, một nhà giáo dục vĩ đại. Người đã để lại tấm gương cao đẹp về tinh thần tự học và học tập suốt đời để chúng ta noi theo. Vì vậy, mỗi cán bộ, Đảng viên nên đề ra cho mình một lộ trình, một mục tiêu và một phương pháp tự học suốt đời phù hợp với điều kiện cụ thể của bản thân, của gia đình. Có tự học suốt đời mới có thể phục vụ nhân dân ngày một tốt hơn./.</w:t>
                  </w:r>
                </w:p>
              </w:tc>
            </w:tr>
          </w:tbl>
          <w:p w:rsidR="00827431" w:rsidRPr="008F13F4" w:rsidRDefault="00827431" w:rsidP="002441A7">
            <w:pPr>
              <w:rPr>
                <w:rFonts w:ascii="Arial" w:eastAsia="Times New Roman" w:hAnsi="Arial" w:cs="Arial"/>
                <w:sz w:val="18"/>
                <w:szCs w:val="18"/>
              </w:rPr>
            </w:pPr>
          </w:p>
        </w:tc>
      </w:tr>
    </w:tbl>
    <w:p w:rsidR="00B602E7" w:rsidRDefault="00B602E7"/>
    <w:sectPr w:rsidR="00B60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31"/>
    <w:rsid w:val="0005766F"/>
    <w:rsid w:val="00827431"/>
    <w:rsid w:val="00B6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3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3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tcvg.hochiminhcity.gov.vn/hinhanhposttin/2012-11/HoctapBacHo.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2015-10-08T03:21:00Z</dcterms:created>
  <dcterms:modified xsi:type="dcterms:W3CDTF">2015-10-08T03:22:00Z</dcterms:modified>
</cp:coreProperties>
</file>